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B95159D"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0912BC">
        <w:rPr>
          <w:rFonts w:ascii="Times New Roman" w:hAnsi="Times New Roman"/>
          <w:sz w:val="24"/>
          <w:szCs w:val="24"/>
        </w:rPr>
        <w:t>06</w:t>
      </w:r>
      <w:r w:rsidRPr="00EC5C69">
        <w:rPr>
          <w:rFonts w:ascii="Times New Roman" w:hAnsi="Times New Roman"/>
          <w:sz w:val="24"/>
          <w:szCs w:val="24"/>
        </w:rPr>
        <w:t xml:space="preserve">» </w:t>
      </w:r>
      <w:r w:rsidR="000912BC">
        <w:rPr>
          <w:rFonts w:ascii="Times New Roman" w:hAnsi="Times New Roman"/>
          <w:sz w:val="24"/>
          <w:szCs w:val="24"/>
        </w:rPr>
        <w:t>февраля</w:t>
      </w:r>
      <w:r w:rsidRPr="00EC5C69">
        <w:rPr>
          <w:rFonts w:ascii="Times New Roman" w:hAnsi="Times New Roman"/>
          <w:sz w:val="24"/>
          <w:szCs w:val="24"/>
        </w:rPr>
        <w:t xml:space="preserve"> 202</w:t>
      </w:r>
      <w:r w:rsidR="000912BC">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3F4005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912BC">
        <w:rPr>
          <w:rFonts w:ascii="Times New Roman" w:hAnsi="Times New Roman"/>
          <w:b/>
          <w:bCs/>
        </w:rPr>
        <w:t>1</w:t>
      </w:r>
    </w:p>
    <w:p w14:paraId="7B241BD1" w14:textId="650977B3" w:rsidR="000912BC" w:rsidRPr="000912BC"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Pr="000912BC">
        <w:rPr>
          <w:rFonts w:ascii="Times New Roman" w:eastAsia="Times New Roman" w:hAnsi="Times New Roman"/>
          <w:sz w:val="24"/>
          <w:szCs w:val="24"/>
          <w:lang w:eastAsia="x-none"/>
        </w:rPr>
        <w:t xml:space="preserve">Ремонт помещения сварочного поста в здании котельной   </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ADB4E1B" w:rsidR="00EC5C69" w:rsidRDefault="00EC5C69" w:rsidP="00EC5C69">
      <w:pPr>
        <w:pStyle w:val="110"/>
        <w:keepNext w:val="0"/>
        <w:rPr>
          <w:szCs w:val="24"/>
        </w:rPr>
      </w:pPr>
      <w:r w:rsidRPr="00C0407C">
        <w:rPr>
          <w:szCs w:val="24"/>
        </w:rPr>
        <w:t>20</w:t>
      </w:r>
      <w:r>
        <w:rPr>
          <w:szCs w:val="24"/>
        </w:rPr>
        <w:t>2</w:t>
      </w:r>
      <w:r w:rsidR="000912BC">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C53C4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C53C4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C53C4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C53C4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C53C4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C53C4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C53C4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C53C4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C53C4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C53C4C">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C53C4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C53C4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C53C4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C53C4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C53C4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C53C4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C53C4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C53C4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C53C4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C53C4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C53C4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C53C4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C53C4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C53C4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C53C4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C53C4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C53C4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C53C4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C53C4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C53C4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C53C4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C53C4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C53C4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C53C4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C53C4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C53C4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C53C4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C53C4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C53C4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C53C4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C53C4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C53C4C">
        <w:t>4.14.5</w:t>
      </w:r>
      <w:r>
        <w:fldChar w:fldCharType="end"/>
      </w:r>
      <w:r>
        <w:t xml:space="preserve"> - </w:t>
      </w:r>
      <w:r>
        <w:fldChar w:fldCharType="begin"/>
      </w:r>
      <w:r>
        <w:instrText xml:space="preserve"> REF _Ref66348084 \r \h </w:instrText>
      </w:r>
      <w:r>
        <w:fldChar w:fldCharType="separate"/>
      </w:r>
      <w:r w:rsidR="00C53C4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C53C4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C53C4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C53C4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C53C4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C53C4C">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C53C4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C53C4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C53C4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C53C4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C53C4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C53C4C"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C53C4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C53C4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C53C4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C53C4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45F172C3" w:rsidR="0075298C" w:rsidRPr="000912BC" w:rsidRDefault="000912BC" w:rsidP="00F1364D">
            <w:pPr>
              <w:autoSpaceDE w:val="0"/>
              <w:autoSpaceDN w:val="0"/>
              <w:adjustRightInd w:val="0"/>
              <w:jc w:val="both"/>
              <w:rPr>
                <w:rFonts w:ascii="Times New Roman" w:hAnsi="Times New Roman"/>
                <w:sz w:val="22"/>
                <w:szCs w:val="22"/>
              </w:rPr>
            </w:pPr>
            <w:r w:rsidRPr="000912BC">
              <w:rPr>
                <w:rFonts w:ascii="Times New Roman" w:eastAsia="Times New Roman" w:hAnsi="Times New Roman"/>
                <w:sz w:val="24"/>
                <w:szCs w:val="24"/>
                <w:lang w:eastAsia="x-none"/>
              </w:rPr>
              <w:t xml:space="preserve">Ремонт помещения сварочного поста в здании котельной       </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181656BC" w:rsidR="0075298C" w:rsidRPr="008D5CF4" w:rsidRDefault="00622479" w:rsidP="00A46C20">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46C20">
              <w:rPr>
                <w:rFonts w:ascii="Times New Roman" w:hAnsi="Times New Roman"/>
                <w:bCs/>
                <w:sz w:val="22"/>
                <w:szCs w:val="22"/>
              </w:rPr>
              <w:t>Пуляева</w:t>
            </w:r>
            <w:proofErr w:type="spellEnd"/>
            <w:r w:rsidRPr="00622479">
              <w:rPr>
                <w:rFonts w:ascii="Times New Roman" w:hAnsi="Times New Roman"/>
                <w:bCs/>
                <w:sz w:val="22"/>
                <w:szCs w:val="22"/>
              </w:rPr>
              <w:t xml:space="preserve"> </w:t>
            </w:r>
            <w:r w:rsidR="00A46C20">
              <w:rPr>
                <w:rFonts w:ascii="Times New Roman" w:hAnsi="Times New Roman"/>
                <w:bCs/>
                <w:sz w:val="22"/>
                <w:szCs w:val="22"/>
              </w:rPr>
              <w:t>Наталья Павловна</w:t>
            </w:r>
            <w:r w:rsidRPr="00622479">
              <w:rPr>
                <w:rFonts w:ascii="Times New Roman" w:hAnsi="Times New Roman"/>
                <w:bCs/>
                <w:sz w:val="22"/>
                <w:szCs w:val="22"/>
              </w:rPr>
              <w:t>, тел: +79</w:t>
            </w:r>
            <w:r w:rsidR="00E75E42">
              <w:rPr>
                <w:rFonts w:ascii="Times New Roman" w:hAnsi="Times New Roman"/>
                <w:bCs/>
                <w:sz w:val="22"/>
                <w:szCs w:val="22"/>
              </w:rPr>
              <w:t>21</w:t>
            </w:r>
            <w:r w:rsidR="00A46C20">
              <w:rPr>
                <w:rFonts w:ascii="Times New Roman" w:hAnsi="Times New Roman"/>
                <w:bCs/>
                <w:sz w:val="22"/>
                <w:szCs w:val="22"/>
              </w:rPr>
              <w:t>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00645D5" w:rsidR="00622479" w:rsidRPr="002942CD" w:rsidRDefault="000912BC" w:rsidP="00622479">
            <w:pPr>
              <w:pStyle w:val="3f0"/>
              <w:ind w:left="0"/>
              <w:rPr>
                <w:b/>
              </w:rPr>
            </w:pPr>
            <w:r>
              <w:rPr>
                <w:b/>
              </w:rPr>
              <w:t>500 000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выполнения работ, </w:t>
            </w:r>
            <w:r w:rsidRPr="008D5CF4">
              <w:rPr>
                <w:rFonts w:ascii="Times New Roman" w:hAnsi="Times New Roman"/>
                <w:sz w:val="22"/>
                <w:szCs w:val="22"/>
              </w:rPr>
              <w:lastRenderedPageBreak/>
              <w:t>оказания услуг</w:t>
            </w:r>
          </w:p>
        </w:tc>
        <w:tc>
          <w:tcPr>
            <w:tcW w:w="5811" w:type="dxa"/>
          </w:tcPr>
          <w:p w14:paraId="126AB0D9" w14:textId="77777777" w:rsidR="000912BC" w:rsidRPr="000912BC" w:rsidRDefault="000912BC" w:rsidP="000912BC">
            <w:pPr>
              <w:shd w:val="clear" w:color="auto" w:fill="FFFFFF"/>
              <w:autoSpaceDE w:val="0"/>
              <w:autoSpaceDN w:val="0"/>
              <w:adjustRightInd w:val="0"/>
              <w:spacing w:line="240" w:lineRule="auto"/>
              <w:ind w:left="34"/>
              <w:jc w:val="both"/>
              <w:rPr>
                <w:rFonts w:ascii="Times New Roman" w:hAnsi="Times New Roman"/>
                <w:bCs/>
                <w:sz w:val="22"/>
                <w:szCs w:val="22"/>
              </w:rPr>
            </w:pPr>
            <w:r w:rsidRPr="000912BC">
              <w:rPr>
                <w:rFonts w:ascii="Times New Roman" w:hAnsi="Times New Roman"/>
                <w:bCs/>
                <w:sz w:val="22"/>
                <w:szCs w:val="22"/>
              </w:rPr>
              <w:lastRenderedPageBreak/>
              <w:t>Ленинградская область, г. Выборг,</w:t>
            </w:r>
            <w:r w:rsidRPr="000912BC">
              <w:rPr>
                <w:rFonts w:ascii="Times New Roman" w:hAnsi="Times New Roman"/>
                <w:sz w:val="22"/>
                <w:szCs w:val="22"/>
              </w:rPr>
              <w:t xml:space="preserve"> ул. Маяковская</w:t>
            </w:r>
            <w:r w:rsidRPr="000912BC">
              <w:rPr>
                <w:rFonts w:ascii="Times New Roman" w:hAnsi="Times New Roman"/>
                <w:bCs/>
                <w:sz w:val="22"/>
                <w:szCs w:val="22"/>
              </w:rPr>
              <w:t xml:space="preserve">, д.5, </w:t>
            </w:r>
            <w:r w:rsidRPr="000912BC">
              <w:rPr>
                <w:rFonts w:ascii="Times New Roman" w:hAnsi="Times New Roman"/>
                <w:bCs/>
                <w:sz w:val="22"/>
                <w:szCs w:val="22"/>
              </w:rPr>
              <w:lastRenderedPageBreak/>
              <w:t xml:space="preserve">здание котельной.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4DC8F76A" w:rsidR="00B2374D" w:rsidRPr="008D5CF4" w:rsidRDefault="00C54659" w:rsidP="000912BC">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D26274">
              <w:rPr>
                <w:rFonts w:ascii="Times New Roman" w:hAnsi="Times New Roman"/>
                <w:bCs/>
                <w:sz w:val="22"/>
                <w:szCs w:val="22"/>
              </w:rPr>
              <w:t xml:space="preserve">не более </w:t>
            </w:r>
            <w:r w:rsidR="000912BC">
              <w:rPr>
                <w:rFonts w:ascii="Times New Roman" w:hAnsi="Times New Roman"/>
                <w:bCs/>
                <w:sz w:val="22"/>
                <w:szCs w:val="22"/>
              </w:rPr>
              <w:t>14</w:t>
            </w:r>
            <w:r w:rsidR="00D26274">
              <w:rPr>
                <w:rFonts w:ascii="Times New Roman" w:hAnsi="Times New Roman"/>
                <w:bCs/>
                <w:sz w:val="22"/>
                <w:szCs w:val="22"/>
              </w:rPr>
              <w:t xml:space="preserve"> </w:t>
            </w:r>
            <w:r w:rsidR="000912BC">
              <w:rPr>
                <w:rFonts w:ascii="Times New Roman" w:hAnsi="Times New Roman"/>
                <w:bCs/>
                <w:sz w:val="22"/>
                <w:szCs w:val="22"/>
              </w:rPr>
              <w:t>рабочих</w:t>
            </w:r>
            <w:r w:rsidR="00D26274">
              <w:rPr>
                <w:rFonts w:ascii="Times New Roman" w:hAnsi="Times New Roman"/>
                <w:bCs/>
                <w:sz w:val="22"/>
                <w:szCs w:val="22"/>
              </w:rPr>
              <w:t xml:space="preserve"> дней с момента подписания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C53C4C">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C53C4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 xml:space="preserve">Общество осуществляет закупку, участниками которой являются  только субъекты малого и среднего </w:t>
            </w:r>
            <w:r w:rsidRPr="00F52CC1">
              <w:rPr>
                <w:rFonts w:ascii="Times New Roman" w:hAnsi="Times New Roman"/>
                <w:sz w:val="22"/>
                <w:szCs w:val="22"/>
              </w:rPr>
              <w:lastRenderedPageBreak/>
              <w:t>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CA6093D" w:rsidR="000B226A" w:rsidRPr="008D5CF4" w:rsidRDefault="000B226A" w:rsidP="006311A8">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0912BC">
              <w:rPr>
                <w:rFonts w:ascii="Times New Roman" w:hAnsi="Times New Roman"/>
                <w:sz w:val="22"/>
                <w:szCs w:val="22"/>
              </w:rPr>
              <w:t>06</w:t>
            </w:r>
            <w:r w:rsidRPr="008178CB">
              <w:rPr>
                <w:rFonts w:ascii="Times New Roman" w:hAnsi="Times New Roman"/>
                <w:sz w:val="22"/>
                <w:szCs w:val="22"/>
              </w:rPr>
              <w:t xml:space="preserve">» </w:t>
            </w:r>
            <w:r w:rsidR="000912BC">
              <w:rPr>
                <w:rFonts w:ascii="Times New Roman" w:hAnsi="Times New Roman"/>
                <w:sz w:val="22"/>
                <w:szCs w:val="22"/>
              </w:rPr>
              <w:t>февраля</w:t>
            </w:r>
            <w:r w:rsidRPr="008178CB">
              <w:rPr>
                <w:rFonts w:ascii="Times New Roman" w:hAnsi="Times New Roman"/>
                <w:sz w:val="22"/>
                <w:szCs w:val="22"/>
              </w:rPr>
              <w:t xml:space="preserve"> 20</w:t>
            </w:r>
            <w:r w:rsid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6311A8">
              <w:rPr>
                <w:rFonts w:ascii="Times New Roman" w:hAnsi="Times New Roman"/>
                <w:sz w:val="22"/>
                <w:szCs w:val="22"/>
              </w:rPr>
              <w:t>14</w:t>
            </w:r>
            <w:r w:rsidRPr="008178CB">
              <w:rPr>
                <w:rFonts w:ascii="Times New Roman" w:hAnsi="Times New Roman"/>
                <w:sz w:val="22"/>
                <w:szCs w:val="22"/>
              </w:rPr>
              <w:t>» </w:t>
            </w:r>
            <w:r w:rsidR="006311A8">
              <w:rPr>
                <w:rFonts w:ascii="Times New Roman" w:hAnsi="Times New Roman"/>
                <w:sz w:val="22"/>
                <w:szCs w:val="22"/>
              </w:rPr>
              <w:t>февраля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CFD689B" w:rsidR="000B226A" w:rsidRPr="008D5CF4" w:rsidRDefault="000B226A" w:rsidP="006311A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6311A8">
              <w:rPr>
                <w:rFonts w:ascii="Times New Roman" w:hAnsi="Times New Roman"/>
                <w:sz w:val="22"/>
                <w:szCs w:val="22"/>
              </w:rPr>
              <w:t>13</w:t>
            </w:r>
            <w:r w:rsidRPr="002753D5">
              <w:rPr>
                <w:rFonts w:ascii="Times New Roman" w:hAnsi="Times New Roman"/>
                <w:sz w:val="22"/>
                <w:szCs w:val="22"/>
              </w:rPr>
              <w:t>» </w:t>
            </w:r>
            <w:r w:rsidR="006311A8">
              <w:rPr>
                <w:rFonts w:ascii="Times New Roman" w:hAnsi="Times New Roman"/>
                <w:sz w:val="22"/>
                <w:szCs w:val="22"/>
              </w:rPr>
              <w:t>февраля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6311A8">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51C1919" w:rsidR="000B226A" w:rsidRPr="008D5CF4" w:rsidRDefault="000B226A" w:rsidP="006311A8">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14</w:t>
            </w:r>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2E0970A3" w:rsidR="000B226A" w:rsidRPr="008D5CF4" w:rsidRDefault="000B226A" w:rsidP="006311A8">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14</w:t>
            </w:r>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bookmarkStart w:id="441" w:name="_GoBack"/>
      <w:bookmarkEnd w:id="441"/>
    </w:p>
    <w:p w14:paraId="5CE39483" w14:textId="6F1F6F9D" w:rsidR="00860CD2" w:rsidRPr="002518D7" w:rsidRDefault="00CB022A" w:rsidP="003520F5">
      <w:pPr>
        <w:pStyle w:val="affffff1"/>
        <w:outlineLvl w:val="9"/>
      </w:pPr>
      <w:bookmarkStart w:id="442"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3C4C" w:rsidRPr="00C53C4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3C4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3C4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3C4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C53C4C" w:rsidRPr="00C53C4C">
              <w:rPr>
                <w:rFonts w:ascii="Times New Roman" w:hAnsi="Times New Roman"/>
                <w:sz w:val="22"/>
                <w:szCs w:val="22"/>
              </w:rPr>
              <w:t>т.ч</w:t>
            </w:r>
            <w:proofErr w:type="spellEnd"/>
            <w:r w:rsidR="00C53C4C" w:rsidRPr="00C53C4C">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C53C4C">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C53C4C">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4F2A1A6A"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6311A8">
              <w:rPr>
                <w:rFonts w:ascii="Times New Roman" w:hAnsi="Times New Roman"/>
              </w:rPr>
              <w:t>8</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49E7B40D"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6311A8">
              <w:rPr>
                <w:rFonts w:ascii="Times New Roman" w:hAnsi="Times New Roman"/>
              </w:rPr>
              <w:t>9</w:t>
            </w:r>
            <w:r>
              <w:rPr>
                <w:rFonts w:ascii="Times New Roman" w:hAnsi="Times New Roman"/>
              </w:rPr>
              <w:t>-</w:t>
            </w:r>
            <w:r w:rsidR="006311A8">
              <w:rPr>
                <w:rFonts w:ascii="Times New Roman" w:hAnsi="Times New Roman"/>
              </w:rPr>
              <w:t>19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076F3566"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6311A8">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C53C4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C53C4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3C4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C53C4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C53C4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C53C4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24B386BE"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6311A8">
        <w:rPr>
          <w:bCs/>
          <w:color w:val="000000"/>
          <w:spacing w:val="3"/>
          <w:sz w:val="22"/>
          <w:szCs w:val="22"/>
        </w:rPr>
        <w:t>1</w:t>
      </w:r>
      <w:r w:rsidR="006B4A30" w:rsidRPr="001311D6">
        <w:rPr>
          <w:bCs/>
          <w:color w:val="000000"/>
          <w:spacing w:val="3"/>
          <w:sz w:val="22"/>
          <w:szCs w:val="22"/>
        </w:rPr>
        <w:t xml:space="preserve"> - 2</w:t>
      </w:r>
      <w:r w:rsidR="006311A8">
        <w:rPr>
          <w:bCs/>
          <w:color w:val="000000"/>
          <w:spacing w:val="3"/>
          <w:sz w:val="22"/>
          <w:szCs w:val="22"/>
        </w:rPr>
        <w:t>3</w:t>
      </w:r>
      <w:r w:rsidR="006B4A30" w:rsidRPr="001311D6">
        <w:rPr>
          <w:bCs/>
          <w:color w:val="000000"/>
          <w:spacing w:val="3"/>
          <w:sz w:val="22"/>
          <w:szCs w:val="22"/>
        </w:rPr>
        <w:t xml:space="preserve"> - ЗП </w:t>
      </w:r>
    </w:p>
    <w:p w14:paraId="1BC25399" w14:textId="6D4DD1D7"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6311A8">
        <w:rPr>
          <w:iCs/>
          <w:color w:val="000000"/>
          <w:sz w:val="22"/>
          <w:szCs w:val="22"/>
        </w:rPr>
        <w:t>3</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540162C2" w14:textId="7040E848" w:rsidR="006311A8" w:rsidRPr="002C2A7E" w:rsidRDefault="006B4A30" w:rsidP="006311A8">
      <w:pPr>
        <w:shd w:val="clear" w:color="auto" w:fill="FFFFFF"/>
        <w:autoSpaceDE w:val="0"/>
        <w:autoSpaceDN w:val="0"/>
        <w:adjustRightInd w:val="0"/>
        <w:spacing w:line="240" w:lineRule="auto"/>
        <w:ind w:left="34"/>
        <w:jc w:val="both"/>
        <w:rPr>
          <w:rFonts w:ascii="Times New Roman" w:hAnsi="Times New Roman"/>
          <w:bCs/>
        </w:rPr>
      </w:pPr>
      <w:r w:rsidRPr="00034310">
        <w:rPr>
          <w:rFonts w:ascii="Times New Roman" w:hAnsi="Times New Roman"/>
          <w:sz w:val="24"/>
          <w:szCs w:val="24"/>
        </w:rPr>
        <w:t xml:space="preserve">    1.1. Заказчик поручает, а Подрядчик принимает на себя обязательство на </w:t>
      </w:r>
      <w:r w:rsidR="00F1364D" w:rsidRPr="00F1364D">
        <w:rPr>
          <w:rFonts w:ascii="Times New Roman" w:hAnsi="Times New Roman"/>
          <w:color w:val="000000"/>
          <w:sz w:val="24"/>
          <w:szCs w:val="24"/>
        </w:rPr>
        <w:t>в</w:t>
      </w:r>
      <w:r w:rsidR="00F1364D" w:rsidRPr="00F1364D">
        <w:rPr>
          <w:rFonts w:ascii="Times New Roman" w:hAnsi="Times New Roman"/>
          <w:sz w:val="24"/>
          <w:szCs w:val="24"/>
        </w:rPr>
        <w:t xml:space="preserve">ыполнение </w:t>
      </w:r>
      <w:r w:rsidR="006311A8">
        <w:rPr>
          <w:rFonts w:ascii="Times New Roman" w:hAnsi="Times New Roman"/>
          <w:sz w:val="24"/>
          <w:szCs w:val="24"/>
        </w:rPr>
        <w:t xml:space="preserve">работ по </w:t>
      </w:r>
      <w:r w:rsidR="006311A8" w:rsidRPr="006311A8">
        <w:rPr>
          <w:rFonts w:ascii="Times New Roman" w:eastAsia="Times New Roman" w:hAnsi="Times New Roman"/>
          <w:sz w:val="24"/>
          <w:szCs w:val="24"/>
          <w:lang w:eastAsia="x-none"/>
        </w:rPr>
        <w:t>ремонту помещения сварочного поста в здании котельной</w:t>
      </w:r>
      <w:r w:rsidR="006311A8">
        <w:rPr>
          <w:rFonts w:ascii="Times New Roman" w:eastAsia="Times New Roman" w:hAnsi="Times New Roman"/>
          <w:sz w:val="24"/>
          <w:szCs w:val="24"/>
          <w:lang w:eastAsia="x-none"/>
        </w:rPr>
        <w:t>,</w:t>
      </w:r>
      <w:r w:rsidR="006311A8">
        <w:rPr>
          <w:rFonts w:ascii="Times New Roman" w:eastAsia="Times New Roman" w:hAnsi="Times New Roman"/>
          <w:b/>
          <w:sz w:val="24"/>
          <w:szCs w:val="24"/>
          <w:lang w:eastAsia="x-none"/>
        </w:rPr>
        <w:t xml:space="preserve">  </w:t>
      </w:r>
      <w:r w:rsidR="00F1364D" w:rsidRPr="00F1364D">
        <w:rPr>
          <w:rFonts w:ascii="Times New Roman" w:eastAsia="GOSTtypeB" w:hAnsi="Times New Roman"/>
          <w:sz w:val="24"/>
          <w:szCs w:val="24"/>
        </w:rPr>
        <w:t xml:space="preserve">расположенной </w:t>
      </w:r>
      <w:r w:rsidR="00F1364D" w:rsidRPr="00F1364D">
        <w:rPr>
          <w:rFonts w:ascii="Times New Roman" w:hAnsi="Times New Roman"/>
          <w:sz w:val="24"/>
          <w:szCs w:val="24"/>
        </w:rPr>
        <w:t>по адресу: г. Выборг</w:t>
      </w:r>
      <w:r w:rsidR="00F1364D" w:rsidRPr="006311A8">
        <w:rPr>
          <w:rFonts w:ascii="Times New Roman" w:hAnsi="Times New Roman"/>
          <w:sz w:val="24"/>
          <w:szCs w:val="24"/>
        </w:rPr>
        <w:t xml:space="preserve">, </w:t>
      </w:r>
      <w:r w:rsidR="006311A8" w:rsidRPr="006311A8">
        <w:rPr>
          <w:rFonts w:ascii="Times New Roman" w:hAnsi="Times New Roman"/>
          <w:sz w:val="24"/>
          <w:szCs w:val="24"/>
        </w:rPr>
        <w:t>ул. Маяковская</w:t>
      </w:r>
      <w:r w:rsidR="006311A8" w:rsidRPr="006311A8">
        <w:rPr>
          <w:rFonts w:ascii="Times New Roman" w:hAnsi="Times New Roman"/>
          <w:bCs/>
          <w:sz w:val="24"/>
          <w:szCs w:val="24"/>
        </w:rPr>
        <w:t>, д.5, здание котельной</w:t>
      </w:r>
      <w:r w:rsidR="006311A8">
        <w:rPr>
          <w:rFonts w:ascii="Times New Roman" w:hAnsi="Times New Roman"/>
          <w:bCs/>
        </w:rPr>
        <w:t>.</w:t>
      </w:r>
      <w:r w:rsidR="006311A8" w:rsidRPr="002C2A7E">
        <w:rPr>
          <w:rFonts w:ascii="Times New Roman" w:hAnsi="Times New Roman"/>
          <w:bCs/>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39424ED1"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40C25">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lastRenderedPageBreak/>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3FD67B9F" w:rsidR="006B4A30" w:rsidRPr="00034310"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2A085B" w:rsidRPr="002A085B">
        <w:rPr>
          <w:rFonts w:ascii="Times New Roman" w:hAnsi="Times New Roman"/>
          <w:bCs/>
          <w:sz w:val="24"/>
          <w:szCs w:val="24"/>
        </w:rPr>
        <w:t xml:space="preserve">не более </w:t>
      </w:r>
      <w:r w:rsidR="006311A8">
        <w:rPr>
          <w:rFonts w:ascii="Times New Roman" w:hAnsi="Times New Roman"/>
          <w:bCs/>
          <w:sz w:val="24"/>
          <w:szCs w:val="24"/>
        </w:rPr>
        <w:t>14</w:t>
      </w:r>
      <w:r w:rsidR="002A085B" w:rsidRPr="002A085B">
        <w:rPr>
          <w:rFonts w:ascii="Times New Roman" w:hAnsi="Times New Roman"/>
          <w:bCs/>
          <w:sz w:val="24"/>
          <w:szCs w:val="24"/>
        </w:rPr>
        <w:t xml:space="preserve"> </w:t>
      </w:r>
      <w:r w:rsidR="006311A8">
        <w:rPr>
          <w:rFonts w:ascii="Times New Roman" w:hAnsi="Times New Roman"/>
          <w:bCs/>
          <w:sz w:val="24"/>
          <w:szCs w:val="24"/>
        </w:rPr>
        <w:t>рабочих</w:t>
      </w:r>
      <w:r w:rsidR="002A085B" w:rsidRPr="002A085B">
        <w:rPr>
          <w:rFonts w:ascii="Times New Roman" w:hAnsi="Times New Roman"/>
          <w:bCs/>
          <w:sz w:val="24"/>
          <w:szCs w:val="24"/>
        </w:rPr>
        <w:t xml:space="preserve"> дней с момента подписания договора</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п</w:t>
      </w:r>
      <w:proofErr w:type="gramEnd"/>
      <w:r w:rsidRPr="00034310">
        <w:rPr>
          <w:rFonts w:ascii="Times New Roman" w:hAnsi="Times New Roman"/>
          <w:sz w:val="24"/>
          <w:szCs w:val="24"/>
        </w:rPr>
        <w:t>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о</w:t>
      </w:r>
      <w:proofErr w:type="gramEnd"/>
      <w:r w:rsidRPr="00034310">
        <w:rPr>
          <w:rFonts w:ascii="Times New Roman" w:hAnsi="Times New Roman"/>
          <w:sz w:val="24"/>
          <w:szCs w:val="24"/>
        </w:rPr>
        <w:t>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безвозмездно устранять по требованию Заказчика и в согласованные с Заказчиком </w:t>
      </w:r>
      <w:r w:rsidRPr="00034310">
        <w:rPr>
          <w:rFonts w:ascii="Times New Roman" w:hAnsi="Times New Roman"/>
          <w:sz w:val="24"/>
          <w:szCs w:val="24"/>
        </w:rPr>
        <w:lastRenderedPageBreak/>
        <w:t>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Pr="00034310"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lastRenderedPageBreak/>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49AC1AF5" w14:textId="77777777"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p w14:paraId="6A92FDD2" w14:textId="74723204" w:rsidR="006311A8" w:rsidRDefault="006311A8" w:rsidP="006311A8">
      <w:pPr>
        <w:pStyle w:val="afff6"/>
        <w:jc w:val="center"/>
        <w:rPr>
          <w:b/>
          <w:sz w:val="24"/>
          <w:szCs w:val="24"/>
          <w:lang w:eastAsia="x-none"/>
        </w:rPr>
      </w:pPr>
      <w:r w:rsidRPr="007A5842">
        <w:rPr>
          <w:b/>
          <w:sz w:val="24"/>
          <w:szCs w:val="24"/>
          <w:lang w:eastAsia="x-none"/>
        </w:rPr>
        <w:t>на</w:t>
      </w:r>
      <w:r>
        <w:rPr>
          <w:b/>
          <w:sz w:val="24"/>
          <w:szCs w:val="24"/>
          <w:lang w:eastAsia="x-none"/>
        </w:rPr>
        <w:t xml:space="preserve"> ремонт помещения сварочного поста в здании котельной</w:t>
      </w:r>
    </w:p>
    <w:p w14:paraId="4D8635D3" w14:textId="242052CF" w:rsidR="006311A8" w:rsidRDefault="006311A8" w:rsidP="006311A8">
      <w:pPr>
        <w:pStyle w:val="afff6"/>
        <w:rPr>
          <w:b/>
          <w:sz w:val="24"/>
          <w:szCs w:val="24"/>
          <w:lang w:eastAsia="x-none"/>
        </w:rPr>
      </w:pPr>
      <w:r>
        <w:rPr>
          <w:b/>
          <w:sz w:val="24"/>
          <w:szCs w:val="24"/>
          <w:lang w:eastAsia="x-none"/>
        </w:rPr>
        <w:t xml:space="preserve">    </w:t>
      </w:r>
    </w:p>
    <w:p w14:paraId="30CBAEDA" w14:textId="77777777" w:rsidR="006311A8" w:rsidRPr="006311A8" w:rsidRDefault="006311A8" w:rsidP="006311A8">
      <w:pPr>
        <w:spacing w:line="240" w:lineRule="auto"/>
        <w:rPr>
          <w:rFonts w:ascii="Times New Roman" w:hAnsi="Times New Roman"/>
          <w:b/>
          <w:sz w:val="22"/>
          <w:szCs w:val="22"/>
          <w:u w:val="single"/>
        </w:rPr>
      </w:pPr>
      <w:r>
        <w:rPr>
          <w:rFonts w:ascii="Times New Roman" w:eastAsia="Times New Roman" w:hAnsi="Times New Roman"/>
          <w:b/>
          <w:sz w:val="24"/>
          <w:szCs w:val="24"/>
          <w:lang w:eastAsia="x-none"/>
        </w:rPr>
        <w:t xml:space="preserve">                             </w:t>
      </w:r>
      <w:r w:rsidRPr="006311A8">
        <w:rPr>
          <w:rFonts w:ascii="Times New Roman" w:hAnsi="Times New Roman"/>
          <w:b/>
          <w:sz w:val="22"/>
          <w:szCs w:val="22"/>
          <w:u w:val="single"/>
        </w:rPr>
        <w:t>Место, условия и сроки (периоды) выполнения работ</w:t>
      </w:r>
    </w:p>
    <w:p w14:paraId="10FFBAD0" w14:textId="77777777" w:rsidR="006311A8" w:rsidRPr="006311A8" w:rsidRDefault="006311A8" w:rsidP="006311A8">
      <w:pPr>
        <w:shd w:val="clear" w:color="auto" w:fill="FFFFFF"/>
        <w:autoSpaceDE w:val="0"/>
        <w:autoSpaceDN w:val="0"/>
        <w:adjustRightInd w:val="0"/>
        <w:spacing w:line="240" w:lineRule="auto"/>
        <w:ind w:left="34"/>
        <w:jc w:val="both"/>
        <w:rPr>
          <w:rFonts w:ascii="Times New Roman" w:hAnsi="Times New Roman"/>
          <w:bCs/>
          <w:sz w:val="22"/>
          <w:szCs w:val="22"/>
        </w:rPr>
      </w:pPr>
      <w:r w:rsidRPr="006311A8">
        <w:rPr>
          <w:rFonts w:ascii="Times New Roman" w:hAnsi="Times New Roman"/>
          <w:sz w:val="22"/>
          <w:szCs w:val="22"/>
        </w:rPr>
        <w:t xml:space="preserve"> 1. Место выполнения работ (объект): </w:t>
      </w:r>
      <w:r w:rsidRPr="006311A8">
        <w:rPr>
          <w:rFonts w:ascii="Times New Roman" w:hAnsi="Times New Roman"/>
          <w:bCs/>
          <w:sz w:val="22"/>
          <w:szCs w:val="22"/>
        </w:rPr>
        <w:t>Ленинградская область, г. Выборг,</w:t>
      </w:r>
      <w:r w:rsidRPr="006311A8">
        <w:rPr>
          <w:rFonts w:ascii="Times New Roman" w:hAnsi="Times New Roman"/>
          <w:sz w:val="22"/>
          <w:szCs w:val="22"/>
        </w:rPr>
        <w:t xml:space="preserve"> ул. Маяковская</w:t>
      </w:r>
      <w:r w:rsidRPr="006311A8">
        <w:rPr>
          <w:rFonts w:ascii="Times New Roman" w:hAnsi="Times New Roman"/>
          <w:bCs/>
          <w:sz w:val="22"/>
          <w:szCs w:val="22"/>
        </w:rPr>
        <w:t xml:space="preserve">, д.5, здание котельной.       </w:t>
      </w:r>
    </w:p>
    <w:p w14:paraId="3DAE7A54" w14:textId="67A51F74" w:rsidR="006311A8" w:rsidRPr="006311A8" w:rsidRDefault="006311A8" w:rsidP="006311A8">
      <w:pPr>
        <w:shd w:val="clear" w:color="auto" w:fill="FFFFFF"/>
        <w:autoSpaceDE w:val="0"/>
        <w:autoSpaceDN w:val="0"/>
        <w:adjustRightInd w:val="0"/>
        <w:spacing w:line="240" w:lineRule="auto"/>
        <w:ind w:left="34"/>
        <w:jc w:val="both"/>
        <w:rPr>
          <w:rFonts w:ascii="Times New Roman" w:hAnsi="Times New Roman"/>
          <w:sz w:val="22"/>
          <w:szCs w:val="22"/>
        </w:rPr>
      </w:pPr>
      <w:r w:rsidRPr="006311A8">
        <w:rPr>
          <w:rFonts w:ascii="Times New Roman" w:hAnsi="Times New Roman"/>
          <w:bCs/>
          <w:sz w:val="22"/>
          <w:szCs w:val="22"/>
        </w:rPr>
        <w:t xml:space="preserve"> 2. Срок выполнения работ: в один</w:t>
      </w:r>
      <w:r w:rsidRPr="006311A8">
        <w:rPr>
          <w:rFonts w:ascii="Times New Roman" w:hAnsi="Times New Roman"/>
          <w:sz w:val="22"/>
          <w:szCs w:val="22"/>
        </w:rPr>
        <w:t xml:space="preserve"> этап – с момента заключения договора  в течени</w:t>
      </w:r>
      <w:r w:rsidR="00943406">
        <w:rPr>
          <w:rFonts w:ascii="Times New Roman" w:hAnsi="Times New Roman"/>
          <w:sz w:val="22"/>
          <w:szCs w:val="22"/>
        </w:rPr>
        <w:t>е</w:t>
      </w:r>
      <w:r w:rsidRPr="006311A8">
        <w:rPr>
          <w:rFonts w:ascii="Times New Roman" w:hAnsi="Times New Roman"/>
          <w:sz w:val="22"/>
          <w:szCs w:val="22"/>
        </w:rPr>
        <w:t xml:space="preserve"> 14 рабочих дней</w:t>
      </w:r>
      <w:proofErr w:type="gramStart"/>
      <w:r w:rsidRPr="006311A8">
        <w:rPr>
          <w:rFonts w:ascii="Times New Roman" w:hAnsi="Times New Roman"/>
          <w:sz w:val="22"/>
          <w:szCs w:val="22"/>
        </w:rPr>
        <w:t xml:space="preserve"> ,</w:t>
      </w:r>
      <w:proofErr w:type="gramEnd"/>
      <w:r w:rsidRPr="006311A8">
        <w:rPr>
          <w:rFonts w:ascii="Times New Roman" w:hAnsi="Times New Roman"/>
          <w:sz w:val="22"/>
          <w:szCs w:val="22"/>
        </w:rPr>
        <w:t xml:space="preserve"> при условии, если Подрядчик не завершит работы ранее указанного срока.</w:t>
      </w:r>
    </w:p>
    <w:p w14:paraId="6997CE44" w14:textId="44B49921" w:rsidR="006311A8" w:rsidRPr="006311A8" w:rsidRDefault="006311A8" w:rsidP="006311A8">
      <w:pPr>
        <w:shd w:val="clear" w:color="auto" w:fill="FFFFFF"/>
        <w:autoSpaceDE w:val="0"/>
        <w:autoSpaceDN w:val="0"/>
        <w:adjustRightInd w:val="0"/>
        <w:spacing w:line="240" w:lineRule="auto"/>
        <w:ind w:left="34"/>
        <w:jc w:val="both"/>
        <w:rPr>
          <w:rFonts w:ascii="Times New Roman" w:hAnsi="Times New Roman"/>
          <w:sz w:val="22"/>
          <w:szCs w:val="22"/>
        </w:rPr>
      </w:pPr>
      <w:r w:rsidRPr="006311A8">
        <w:rPr>
          <w:rFonts w:ascii="Times New Roman" w:hAnsi="Times New Roman"/>
          <w:sz w:val="22"/>
          <w:szCs w:val="22"/>
        </w:rPr>
        <w:t>3. Стоимость  выполнения работ: 500 000 руб.</w:t>
      </w:r>
    </w:p>
    <w:p w14:paraId="7FD0FA2A" w14:textId="77777777" w:rsidR="006311A8" w:rsidRPr="006311A8" w:rsidRDefault="006311A8" w:rsidP="006311A8">
      <w:pPr>
        <w:ind w:left="720" w:right="74"/>
        <w:jc w:val="center"/>
        <w:rPr>
          <w:rFonts w:ascii="Times New Roman" w:hAnsi="Times New Roman"/>
          <w:b/>
          <w:sz w:val="22"/>
          <w:szCs w:val="22"/>
        </w:rPr>
      </w:pPr>
      <w:r w:rsidRPr="006311A8">
        <w:rPr>
          <w:rFonts w:ascii="Times New Roman" w:hAnsi="Times New Roman"/>
          <w:sz w:val="22"/>
          <w:szCs w:val="22"/>
          <w:u w:val="single"/>
        </w:rPr>
        <w:t xml:space="preserve">        </w:t>
      </w:r>
      <w:r w:rsidRPr="006311A8">
        <w:rPr>
          <w:rFonts w:ascii="Times New Roman" w:hAnsi="Times New Roman"/>
          <w:b/>
          <w:sz w:val="22"/>
          <w:szCs w:val="22"/>
          <w:u w:val="single"/>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w:t>
      </w:r>
      <w:r w:rsidRPr="006311A8">
        <w:rPr>
          <w:rFonts w:ascii="Times New Roman" w:hAnsi="Times New Roman"/>
          <w:b/>
          <w:sz w:val="22"/>
          <w:szCs w:val="22"/>
        </w:rPr>
        <w:t xml:space="preserve"> заказчика.</w:t>
      </w:r>
    </w:p>
    <w:p w14:paraId="0F1A19F1"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xml:space="preserve">      1. Выполнение всех видов работ должно осуществляться в соответствии с действующими нормативными документами, в том числе:</w:t>
      </w:r>
    </w:p>
    <w:p w14:paraId="7761EF9D"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Градостроительный кодекс Российской Федерации от 29.12.2004 № 190-ФЗ;</w:t>
      </w:r>
    </w:p>
    <w:p w14:paraId="03325BAA"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-СНиП 12-03-2001 «Безопасность труда в строительстве. Часть 1.Общие требования»;</w:t>
      </w:r>
    </w:p>
    <w:p w14:paraId="3DF34560"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-СНиП 12-04-2002 «Безопасность труда в строительстве. Часть 2. Строительное производство»;</w:t>
      </w:r>
    </w:p>
    <w:p w14:paraId="38B94BB2"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-СП 48.13330.2011 «Свод правил. Организация строительства. Актуализированная редакция СНиП 12-01-2004»;</w:t>
      </w:r>
    </w:p>
    <w:p w14:paraId="3799B1A6" w14:textId="77777777" w:rsidR="006311A8" w:rsidRPr="006311A8" w:rsidRDefault="006311A8" w:rsidP="006311A8">
      <w:pPr>
        <w:spacing w:line="240" w:lineRule="auto"/>
        <w:rPr>
          <w:rFonts w:ascii="Times New Roman" w:hAnsi="Times New Roman"/>
          <w:sz w:val="22"/>
          <w:szCs w:val="22"/>
        </w:rPr>
      </w:pPr>
      <w:r w:rsidRPr="006311A8">
        <w:rPr>
          <w:rFonts w:ascii="Times New Roman" w:hAnsi="Times New Roman"/>
          <w:sz w:val="22"/>
          <w:szCs w:val="22"/>
        </w:rPr>
        <w:t>-СП 63.13330.2012 «Свод правил. Бетонные и железобетонные конструкции. Основные положения. Актуализированная редакция СНиП 52-01-2003»;</w:t>
      </w:r>
    </w:p>
    <w:p w14:paraId="1E40F9CF"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-ГОСТ 14098-2014 «Соединения сварные  арматуры и закладных изделий железобетонных конструкций. Типы, конструкции и размеры»;</w:t>
      </w:r>
    </w:p>
    <w:p w14:paraId="3DBC3F22" w14:textId="77777777" w:rsidR="006311A8" w:rsidRPr="006311A8" w:rsidRDefault="006311A8" w:rsidP="006311A8">
      <w:pPr>
        <w:pStyle w:val="formattext"/>
        <w:jc w:val="both"/>
        <w:rPr>
          <w:sz w:val="22"/>
          <w:szCs w:val="22"/>
        </w:rPr>
      </w:pPr>
      <w:r w:rsidRPr="006311A8">
        <w:rPr>
          <w:sz w:val="22"/>
          <w:szCs w:val="22"/>
        </w:rPr>
        <w:t>-СП28.13330.2012 «Защита строительных конструкций от коррозии»;</w:t>
      </w:r>
    </w:p>
    <w:p w14:paraId="79CED962"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СНиП 21-01-97* «Пожарная безопасность зданий и сооружений»;</w:t>
      </w:r>
    </w:p>
    <w:p w14:paraId="0F76833C"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-СП 68.13330.2017 «Приемка в эксплуатацию законченных строительством объектов. Основные положения»;</w:t>
      </w:r>
    </w:p>
    <w:p w14:paraId="50954739"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Федеральный закон от 22.07.2008 №123-ФЗ «Технический регламент о требованиях пожарной безопасности»;</w:t>
      </w:r>
    </w:p>
    <w:p w14:paraId="09DA38EA"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-Федеральный закон от 30.03.1999 № 52-ФЗ «О санитарно-эпидемиологическом благополучии населения»;</w:t>
      </w:r>
    </w:p>
    <w:p w14:paraId="13C62F5E"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-Федеральный закон от 27.12.2002 г. № 184-ФЗ «О техническом регулировании»;</w:t>
      </w:r>
    </w:p>
    <w:p w14:paraId="3513F221"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Выполнение работ должно осуществляться  в соответствии с  техническим заданием, утверждённым Заказчиком.</w:t>
      </w:r>
    </w:p>
    <w:p w14:paraId="593CB2AE" w14:textId="77777777" w:rsidR="006311A8" w:rsidRPr="006311A8" w:rsidRDefault="006311A8" w:rsidP="006311A8">
      <w:pPr>
        <w:pStyle w:val="1f6"/>
        <w:jc w:val="both"/>
        <w:rPr>
          <w:rFonts w:ascii="Times New Roman" w:hAnsi="Times New Roman"/>
          <w:lang w:bidi="ru-RU"/>
        </w:rPr>
      </w:pPr>
      <w:r w:rsidRPr="006311A8">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w:t>
      </w:r>
      <w:proofErr w:type="gramStart"/>
      <w:r w:rsidRPr="006311A8">
        <w:rPr>
          <w:rFonts w:ascii="Times New Roman" w:hAnsi="Times New Roman"/>
          <w:lang w:bidi="ru-RU"/>
        </w:rPr>
        <w:t xml:space="preserve">Подрядчику необходимо наличие ответственного </w:t>
      </w:r>
      <w:r w:rsidRPr="006311A8">
        <w:rPr>
          <w:rFonts w:ascii="Times New Roman" w:hAnsi="Times New Roman"/>
          <w:lang w:bidi="ru-RU"/>
        </w:rPr>
        <w:lastRenderedPageBreak/>
        <w:t xml:space="preserve">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089F9D1F" w14:textId="77777777" w:rsidR="006311A8" w:rsidRPr="006311A8" w:rsidRDefault="006311A8" w:rsidP="006311A8">
      <w:pPr>
        <w:pStyle w:val="1f6"/>
        <w:jc w:val="both"/>
        <w:rPr>
          <w:rFonts w:ascii="Times New Roman" w:hAnsi="Times New Roman"/>
          <w:lang w:bidi="ru-RU"/>
        </w:rPr>
      </w:pPr>
      <w:r w:rsidRPr="006311A8">
        <w:rPr>
          <w:rFonts w:ascii="Times New Roman" w:hAnsi="Times New Roman"/>
          <w:lang w:bidi="ru-RU"/>
        </w:rPr>
        <w:t>3. До начала производства работ необходимо:</w:t>
      </w:r>
    </w:p>
    <w:p w14:paraId="6E5B74EB" w14:textId="77777777" w:rsidR="006311A8" w:rsidRPr="006311A8" w:rsidRDefault="006311A8" w:rsidP="006311A8">
      <w:pPr>
        <w:pStyle w:val="1f6"/>
        <w:jc w:val="both"/>
        <w:rPr>
          <w:rFonts w:ascii="Times New Roman" w:hAnsi="Times New Roman"/>
          <w:lang w:bidi="ru-RU"/>
        </w:rPr>
      </w:pPr>
      <w:r w:rsidRPr="006311A8">
        <w:rPr>
          <w:rFonts w:ascii="Times New Roman" w:hAnsi="Times New Roman"/>
          <w:lang w:bidi="ru-RU"/>
        </w:rPr>
        <w:t xml:space="preserve">     </w:t>
      </w:r>
      <w:proofErr w:type="gramStart"/>
      <w:r w:rsidRPr="006311A8">
        <w:rPr>
          <w:rFonts w:ascii="Times New Roman" w:hAnsi="Times New Roman"/>
          <w:lang w:bidi="ru-RU"/>
        </w:rPr>
        <w:t>3.1.  предоставить на согласование с заказчиком проект производства работ (СНиП    3.01.01-85 прил. 4., график производства работ.</w:t>
      </w:r>
      <w:proofErr w:type="gramEnd"/>
    </w:p>
    <w:p w14:paraId="45A14039" w14:textId="77777777" w:rsidR="006311A8" w:rsidRPr="006311A8" w:rsidRDefault="006311A8" w:rsidP="006311A8">
      <w:pPr>
        <w:pStyle w:val="1f6"/>
        <w:jc w:val="both"/>
        <w:rPr>
          <w:rFonts w:ascii="Times New Roman" w:hAnsi="Times New Roman"/>
          <w:lang w:bidi="ru-RU"/>
        </w:rPr>
      </w:pPr>
      <w:r w:rsidRPr="006311A8">
        <w:rPr>
          <w:rFonts w:ascii="Times New Roman" w:hAnsi="Times New Roman"/>
          <w:lang w:bidi="ru-RU"/>
        </w:rPr>
        <w:t xml:space="preserve">     3.2. получить </w:t>
      </w:r>
      <w:proofErr w:type="spellStart"/>
      <w:r w:rsidRPr="006311A8">
        <w:rPr>
          <w:rFonts w:ascii="Times New Roman" w:hAnsi="Times New Roman"/>
          <w:lang w:bidi="ru-RU"/>
        </w:rPr>
        <w:t>тех</w:t>
      </w:r>
      <w:proofErr w:type="gramStart"/>
      <w:r w:rsidRPr="006311A8">
        <w:rPr>
          <w:rFonts w:ascii="Times New Roman" w:hAnsi="Times New Roman"/>
          <w:lang w:bidi="ru-RU"/>
        </w:rPr>
        <w:t>.у</w:t>
      </w:r>
      <w:proofErr w:type="gramEnd"/>
      <w:r w:rsidRPr="006311A8">
        <w:rPr>
          <w:rFonts w:ascii="Times New Roman" w:hAnsi="Times New Roman"/>
          <w:lang w:bidi="ru-RU"/>
        </w:rPr>
        <w:t>словия</w:t>
      </w:r>
      <w:proofErr w:type="spellEnd"/>
      <w:r w:rsidRPr="006311A8">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629B747" w14:textId="77777777" w:rsidR="006311A8" w:rsidRPr="006311A8" w:rsidRDefault="006311A8" w:rsidP="006311A8">
      <w:pPr>
        <w:pStyle w:val="1f6"/>
        <w:jc w:val="both"/>
        <w:rPr>
          <w:rFonts w:ascii="Times New Roman" w:hAnsi="Times New Roman"/>
          <w:lang w:bidi="ru-RU"/>
        </w:rPr>
      </w:pPr>
      <w:r w:rsidRPr="006311A8">
        <w:rPr>
          <w:rFonts w:ascii="Times New Roman" w:hAnsi="Times New Roman"/>
          <w:lang w:bidi="ru-RU"/>
        </w:rPr>
        <w:t>4. В процессе производимых работ необходимо производить фот</w:t>
      </w:r>
      <w:proofErr w:type="gramStart"/>
      <w:r w:rsidRPr="006311A8">
        <w:rPr>
          <w:rFonts w:ascii="Times New Roman" w:hAnsi="Times New Roman"/>
          <w:lang w:bidi="ru-RU"/>
        </w:rPr>
        <w:t>о-</w:t>
      </w:r>
      <w:proofErr w:type="gramEnd"/>
      <w:r w:rsidRPr="006311A8">
        <w:rPr>
          <w:rFonts w:ascii="Times New Roman" w:hAnsi="Times New Roman"/>
          <w:lang w:bidi="ru-RU"/>
        </w:rPr>
        <w:t xml:space="preserve">, </w:t>
      </w:r>
      <w:proofErr w:type="spellStart"/>
      <w:r w:rsidRPr="006311A8">
        <w:rPr>
          <w:rFonts w:ascii="Times New Roman" w:hAnsi="Times New Roman"/>
          <w:lang w:bidi="ru-RU"/>
        </w:rPr>
        <w:t>видеофиксацию</w:t>
      </w:r>
      <w:proofErr w:type="spellEnd"/>
      <w:r w:rsidRPr="006311A8">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19690034" w14:textId="77777777" w:rsidR="006311A8" w:rsidRPr="006311A8" w:rsidRDefault="006311A8" w:rsidP="006311A8">
      <w:pPr>
        <w:pStyle w:val="1f6"/>
        <w:jc w:val="both"/>
        <w:rPr>
          <w:rFonts w:ascii="Times New Roman" w:hAnsi="Times New Roman"/>
          <w:lang w:bidi="ru-RU"/>
        </w:rPr>
      </w:pPr>
      <w:proofErr w:type="gramStart"/>
      <w:r w:rsidRPr="006311A8">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6311A8">
        <w:rPr>
          <w:rFonts w:ascii="Times New Roman" w:hAnsi="Times New Roman"/>
          <w:lang w:bidi="ru-RU"/>
        </w:rPr>
        <w:t xml:space="preserve"> и конструкций. </w:t>
      </w:r>
    </w:p>
    <w:p w14:paraId="6C398376"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75752506"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2A1A4B3F"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5. Охрана труда и техника безопасности:</w:t>
      </w:r>
    </w:p>
    <w:p w14:paraId="4DC5714C"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2A986067"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32B7298F"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t>6. Пожарная безопасность:</w:t>
      </w:r>
    </w:p>
    <w:p w14:paraId="37C21A22"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2C715342"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293DAB4"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D39E90E"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1AEAABB"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4D8B04F" w14:textId="77777777" w:rsidR="006311A8" w:rsidRPr="006311A8" w:rsidRDefault="006311A8" w:rsidP="006311A8">
      <w:pPr>
        <w:jc w:val="both"/>
        <w:rPr>
          <w:rFonts w:ascii="Times New Roman" w:hAnsi="Times New Roman"/>
          <w:sz w:val="22"/>
          <w:szCs w:val="22"/>
          <w:lang w:bidi="ru-RU"/>
        </w:rPr>
      </w:pPr>
      <w:r w:rsidRPr="006311A8">
        <w:rPr>
          <w:rFonts w:ascii="Times New Roman" w:hAnsi="Times New Roman"/>
          <w:sz w:val="22"/>
          <w:szCs w:val="22"/>
          <w:lang w:bidi="ru-RU"/>
        </w:rPr>
        <w:lastRenderedPageBreak/>
        <w:t>7.       Охрана окружающей природной среды.</w:t>
      </w:r>
    </w:p>
    <w:p w14:paraId="67F0A183"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1570FE20" w14:textId="77777777" w:rsidR="006311A8" w:rsidRPr="006311A8" w:rsidRDefault="006311A8" w:rsidP="006311A8">
      <w:pPr>
        <w:ind w:firstLine="567"/>
        <w:jc w:val="both"/>
        <w:rPr>
          <w:rFonts w:ascii="Times New Roman" w:hAnsi="Times New Roman"/>
          <w:sz w:val="22"/>
          <w:szCs w:val="22"/>
          <w:lang w:bidi="ru-RU"/>
        </w:rPr>
      </w:pPr>
      <w:r w:rsidRPr="006311A8">
        <w:rPr>
          <w:rFonts w:ascii="Times New Roman" w:hAnsi="Times New Roman"/>
          <w:sz w:val="22"/>
          <w:szCs w:val="22"/>
          <w:lang w:bidi="ru-RU"/>
        </w:rPr>
        <w:t>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w:t>
      </w:r>
    </w:p>
    <w:p w14:paraId="2AD1DBCE" w14:textId="77777777" w:rsidR="006311A8" w:rsidRPr="006311A8" w:rsidRDefault="006311A8" w:rsidP="006311A8">
      <w:pPr>
        <w:shd w:val="clear" w:color="auto" w:fill="FFFFFF"/>
        <w:spacing w:line="240" w:lineRule="auto"/>
        <w:jc w:val="center"/>
        <w:rPr>
          <w:rFonts w:ascii="Times New Roman" w:hAnsi="Times New Roman"/>
          <w:b/>
          <w:bCs/>
          <w:sz w:val="22"/>
          <w:szCs w:val="22"/>
          <w:u w:val="single"/>
        </w:rPr>
      </w:pPr>
      <w:r w:rsidRPr="006311A8">
        <w:rPr>
          <w:rFonts w:ascii="Times New Roman" w:hAnsi="Times New Roman"/>
          <w:sz w:val="22"/>
          <w:szCs w:val="22"/>
          <w:u w:val="single"/>
          <w:lang w:bidi="ru-RU"/>
        </w:rPr>
        <w:t xml:space="preserve"> </w:t>
      </w:r>
      <w:r w:rsidRPr="006311A8">
        <w:rPr>
          <w:rFonts w:ascii="Times New Roman" w:hAnsi="Times New Roman"/>
          <w:b/>
          <w:bCs/>
          <w:sz w:val="22"/>
          <w:szCs w:val="22"/>
          <w:u w:val="single"/>
        </w:rPr>
        <w:t>Требования к сроку и (или) объему предоставления</w:t>
      </w:r>
    </w:p>
    <w:p w14:paraId="4FEA40EE" w14:textId="77777777" w:rsidR="006311A8" w:rsidRPr="006311A8" w:rsidRDefault="006311A8" w:rsidP="006311A8">
      <w:pPr>
        <w:shd w:val="clear" w:color="auto" w:fill="FFFFFF"/>
        <w:spacing w:line="240" w:lineRule="auto"/>
        <w:jc w:val="center"/>
        <w:rPr>
          <w:rFonts w:ascii="Times New Roman" w:hAnsi="Times New Roman"/>
          <w:b/>
          <w:bCs/>
          <w:sz w:val="22"/>
          <w:szCs w:val="22"/>
          <w:u w:val="single"/>
        </w:rPr>
      </w:pPr>
      <w:r w:rsidRPr="006311A8">
        <w:rPr>
          <w:rFonts w:ascii="Times New Roman" w:hAnsi="Times New Roman"/>
          <w:b/>
          <w:bCs/>
          <w:sz w:val="22"/>
          <w:szCs w:val="22"/>
          <w:u w:val="single"/>
        </w:rPr>
        <w:t>гарантии качества работ</w:t>
      </w:r>
    </w:p>
    <w:p w14:paraId="68C9D528"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2203528C"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 xml:space="preserve">2. Срок гарантии качества работ устанавливается </w:t>
      </w:r>
      <w:r w:rsidRPr="006311A8">
        <w:rPr>
          <w:rFonts w:ascii="Times New Roman" w:hAnsi="Times New Roman"/>
          <w:b/>
          <w:sz w:val="22"/>
          <w:szCs w:val="22"/>
        </w:rPr>
        <w:t>36</w:t>
      </w:r>
      <w:r w:rsidRPr="006311A8">
        <w:rPr>
          <w:rFonts w:ascii="Times New Roman" w:hAnsi="Times New Roman"/>
          <w:sz w:val="22"/>
          <w:szCs w:val="22"/>
        </w:rPr>
        <w:t xml:space="preserve"> месяцев </w:t>
      </w:r>
      <w:proofErr w:type="gramStart"/>
      <w:r w:rsidRPr="006311A8">
        <w:rPr>
          <w:rFonts w:ascii="Times New Roman" w:hAnsi="Times New Roman"/>
          <w:sz w:val="22"/>
          <w:szCs w:val="22"/>
        </w:rPr>
        <w:t>с даты подписания</w:t>
      </w:r>
      <w:proofErr w:type="gramEnd"/>
      <w:r w:rsidRPr="006311A8">
        <w:rPr>
          <w:rFonts w:ascii="Times New Roman" w:hAnsi="Times New Roman"/>
          <w:sz w:val="22"/>
          <w:szCs w:val="22"/>
        </w:rPr>
        <w:t xml:space="preserve"> сторонами акта о приемке всех выполненных работ. </w:t>
      </w:r>
    </w:p>
    <w:p w14:paraId="748297BA"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5103B6BA"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685D6AA" w14:textId="77777777" w:rsidR="006311A8" w:rsidRPr="006311A8" w:rsidRDefault="006311A8" w:rsidP="006311A8">
      <w:pPr>
        <w:spacing w:line="240" w:lineRule="auto"/>
        <w:jc w:val="both"/>
        <w:rPr>
          <w:rFonts w:ascii="Times New Roman" w:hAnsi="Times New Roman"/>
          <w:sz w:val="22"/>
          <w:szCs w:val="22"/>
        </w:rPr>
      </w:pPr>
      <w:r w:rsidRPr="006311A8">
        <w:rPr>
          <w:rFonts w:ascii="Times New Roman" w:hAnsi="Times New Roman"/>
          <w:sz w:val="22"/>
          <w:szCs w:val="22"/>
        </w:rPr>
        <w:t>5. Гарантийный срок исчисляется вновь с момента подписания Сторонами акта прием</w:t>
      </w:r>
      <w:proofErr w:type="gramStart"/>
      <w:r w:rsidRPr="006311A8">
        <w:rPr>
          <w:rFonts w:ascii="Times New Roman" w:hAnsi="Times New Roman"/>
          <w:sz w:val="22"/>
          <w:szCs w:val="22"/>
        </w:rPr>
        <w:t>а-</w:t>
      </w:r>
      <w:proofErr w:type="gramEnd"/>
      <w:r w:rsidRPr="006311A8">
        <w:rPr>
          <w:rFonts w:ascii="Times New Roman" w:hAnsi="Times New Roman"/>
          <w:sz w:val="22"/>
          <w:szCs w:val="22"/>
        </w:rPr>
        <w:t xml:space="preserve"> сдачи выполненных работ по устранению недостатков.</w:t>
      </w:r>
    </w:p>
    <w:p w14:paraId="2788EA1D" w14:textId="77777777" w:rsidR="006311A8" w:rsidRPr="006311A8" w:rsidRDefault="006311A8" w:rsidP="006311A8">
      <w:pPr>
        <w:spacing w:line="240" w:lineRule="auto"/>
        <w:ind w:firstLine="567"/>
        <w:jc w:val="both"/>
        <w:rPr>
          <w:rFonts w:ascii="Times New Roman" w:hAnsi="Times New Roman"/>
          <w:sz w:val="22"/>
          <w:szCs w:val="22"/>
        </w:rPr>
      </w:pPr>
      <w:r w:rsidRPr="006311A8">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4A8A1069" w14:textId="77777777" w:rsidR="006311A8" w:rsidRPr="006311A8" w:rsidRDefault="006311A8" w:rsidP="006311A8">
      <w:pPr>
        <w:spacing w:line="240" w:lineRule="auto"/>
        <w:ind w:firstLine="567"/>
        <w:jc w:val="both"/>
        <w:rPr>
          <w:rFonts w:ascii="Times New Roman" w:hAnsi="Times New Roman"/>
          <w:sz w:val="22"/>
          <w:szCs w:val="22"/>
          <w:lang w:bidi="ru-RU"/>
        </w:rPr>
      </w:pPr>
      <w:r w:rsidRPr="006311A8">
        <w:rPr>
          <w:rFonts w:ascii="Times New Roman" w:hAnsi="Times New Roman"/>
          <w:sz w:val="22"/>
          <w:szCs w:val="22"/>
        </w:rPr>
        <w:t xml:space="preserve">                      </w:t>
      </w:r>
      <w:r w:rsidRPr="006311A8">
        <w:rPr>
          <w:rFonts w:ascii="Times New Roman" w:eastAsia="Times New Roman" w:hAnsi="Times New Roman"/>
          <w:b/>
          <w:sz w:val="22"/>
          <w:szCs w:val="22"/>
          <w:lang w:eastAsia="ru-RU"/>
        </w:rPr>
        <w:t>Перечень и последовательность производства работ</w:t>
      </w:r>
    </w:p>
    <w:p w14:paraId="2DA456A0"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Осуществить демонтаж существующего ограждения площадки сварочного поста, выполненного из металлического каркаса с обшивкой </w:t>
      </w:r>
      <w:proofErr w:type="gramStart"/>
      <w:r w:rsidRPr="006311A8">
        <w:rPr>
          <w:rFonts w:ascii="Times New Roman" w:eastAsia="Times New Roman" w:hAnsi="Times New Roman"/>
          <w:sz w:val="22"/>
          <w:szCs w:val="22"/>
          <w:lang w:eastAsia="x-none"/>
        </w:rPr>
        <w:t>стальным</w:t>
      </w:r>
      <w:proofErr w:type="gramEnd"/>
      <w:r w:rsidRPr="006311A8">
        <w:rPr>
          <w:rFonts w:ascii="Times New Roman" w:eastAsia="Times New Roman" w:hAnsi="Times New Roman"/>
          <w:sz w:val="22"/>
          <w:szCs w:val="22"/>
          <w:lang w:eastAsia="x-none"/>
        </w:rPr>
        <w:t xml:space="preserve">  </w:t>
      </w:r>
      <w:proofErr w:type="spellStart"/>
      <w:r w:rsidRPr="006311A8">
        <w:rPr>
          <w:rFonts w:ascii="Times New Roman" w:eastAsia="Times New Roman" w:hAnsi="Times New Roman"/>
          <w:sz w:val="22"/>
          <w:szCs w:val="22"/>
          <w:lang w:eastAsia="x-none"/>
        </w:rPr>
        <w:t>профлистом</w:t>
      </w:r>
      <w:proofErr w:type="spellEnd"/>
      <w:r w:rsidRPr="006311A8">
        <w:rPr>
          <w:rFonts w:ascii="Times New Roman" w:eastAsia="Times New Roman" w:hAnsi="Times New Roman"/>
          <w:sz w:val="22"/>
          <w:szCs w:val="22"/>
          <w:lang w:eastAsia="x-none"/>
        </w:rPr>
        <w:t>. При необходимости - демонтировать стационарное технологическое  оборудование для сварочных работ.</w:t>
      </w:r>
    </w:p>
    <w:p w14:paraId="149C00BC"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В условиях производства изготовить несущие элементы стального каркаса для последующего монтажа сплошного ограждения помещения сварочного поста. Выполнить окраску металлоконструкций  эмалью ПФ-115 после очистки и </w:t>
      </w:r>
      <w:proofErr w:type="spellStart"/>
      <w:r w:rsidRPr="006311A8">
        <w:rPr>
          <w:rFonts w:ascii="Times New Roman" w:eastAsia="Times New Roman" w:hAnsi="Times New Roman"/>
          <w:sz w:val="22"/>
          <w:szCs w:val="22"/>
          <w:lang w:eastAsia="x-none"/>
        </w:rPr>
        <w:t>огрунтовки</w:t>
      </w:r>
      <w:proofErr w:type="spellEnd"/>
      <w:r w:rsidRPr="006311A8">
        <w:rPr>
          <w:rFonts w:ascii="Times New Roman" w:eastAsia="Times New Roman" w:hAnsi="Times New Roman"/>
          <w:sz w:val="22"/>
          <w:szCs w:val="22"/>
          <w:lang w:eastAsia="x-none"/>
        </w:rPr>
        <w:t xml:space="preserve"> поверхности металла грунтовкой ГФ-021.</w:t>
      </w:r>
    </w:p>
    <w:p w14:paraId="3FD4E026"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Выполнить монтаж закладных деталей на несущих колоннах котельной с установленных инвентарных лесов, выполнить пробивку проёма в кирпичной кладке наружной стены для монтажа жалюзийной регулируемой решётки размером 600 х 600мм.  </w:t>
      </w:r>
    </w:p>
    <w:p w14:paraId="64A7DFF4"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Осуществить монтаж стального каркаса помещения сварочного поста высотой не менее  4,2 м. от пола котельной. Предусмотреть устройство дверного проёма </w:t>
      </w:r>
      <w:r w:rsidRPr="006311A8">
        <w:rPr>
          <w:rFonts w:ascii="Times New Roman" w:eastAsia="Times New Roman" w:hAnsi="Times New Roman"/>
          <w:sz w:val="22"/>
          <w:szCs w:val="22"/>
          <w:lang w:eastAsia="x-none"/>
        </w:rPr>
        <w:lastRenderedPageBreak/>
        <w:t>шириной не менее существующего (1000 мм.) и высотой не менее 2000 мм. Сварные швы выполнять электродами Э42 с катетом шва 6 мм. Несущие колонны каркаса закрепить к бетонному основанию пола котельной стальными анкерами.</w:t>
      </w:r>
    </w:p>
    <w:p w14:paraId="17477ECA"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p>
    <w:p w14:paraId="2CD7DB7C"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 </w:t>
      </w:r>
      <w:r w:rsidRPr="006311A8">
        <w:rPr>
          <w:rFonts w:ascii="Times New Roman" w:hAnsi="Times New Roman"/>
          <w:sz w:val="22"/>
          <w:szCs w:val="22"/>
        </w:rPr>
        <w:t xml:space="preserve">Зазор между верхней полкой балки и кладкой забить цементным  раствором М150 на всю глубину </w:t>
      </w:r>
      <w:proofErr w:type="spellStart"/>
      <w:r w:rsidRPr="006311A8">
        <w:rPr>
          <w:rFonts w:ascii="Times New Roman" w:hAnsi="Times New Roman"/>
          <w:sz w:val="22"/>
          <w:szCs w:val="22"/>
        </w:rPr>
        <w:t>штробы</w:t>
      </w:r>
      <w:proofErr w:type="spellEnd"/>
      <w:r w:rsidRPr="006311A8">
        <w:rPr>
          <w:rFonts w:ascii="Times New Roman" w:hAnsi="Times New Roman"/>
          <w:sz w:val="22"/>
          <w:szCs w:val="22"/>
        </w:rPr>
        <w:t>.</w:t>
      </w:r>
      <w:r w:rsidRPr="006311A8">
        <w:rPr>
          <w:rFonts w:ascii="Times New Roman" w:eastAsia="Times New Roman" w:hAnsi="Times New Roman"/>
          <w:sz w:val="22"/>
          <w:szCs w:val="22"/>
          <w:lang w:eastAsia="x-none"/>
        </w:rPr>
        <w:t xml:space="preserve"> </w:t>
      </w:r>
    </w:p>
    <w:p w14:paraId="700BDE30"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 Выполнять резку вертикальных швов и разбирать кладку проёма небольшими захватками во избежание массового обрушения. После очистки проёма, в кладке вертикальных стен просверлить отверстия для анкеров (выполнив из арматуры А18 длиной 300мм) и установить их на цементно-песчаном растворе с шагом 500мм по высоте. Анкера выставлять в шахматном порядке</w:t>
      </w:r>
      <w:proofErr w:type="gramStart"/>
      <w:r w:rsidRPr="006311A8">
        <w:rPr>
          <w:rFonts w:ascii="Times New Roman" w:eastAsia="Times New Roman" w:hAnsi="Times New Roman"/>
          <w:sz w:val="22"/>
          <w:szCs w:val="22"/>
          <w:lang w:eastAsia="x-none"/>
        </w:rPr>
        <w:t xml:space="preserve"> .</w:t>
      </w:r>
      <w:proofErr w:type="gramEnd"/>
    </w:p>
    <w:p w14:paraId="1257D5D8"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 Установить вертикальные элементы рамы и приварить их к анкерам.</w:t>
      </w:r>
    </w:p>
    <w:p w14:paraId="4EB3836E"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 Конструкцию металлической рамы выполнить из уголков стальных равнополочных 75 х75 х5 и полосы стальной 20 х 6 Ст3ПС. </w:t>
      </w:r>
    </w:p>
    <w:p w14:paraId="57C5E322"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 Выполнить окраску металлоконструкции рамы эмалью ПФ-115 после очистки и </w:t>
      </w:r>
      <w:proofErr w:type="spellStart"/>
      <w:r w:rsidRPr="006311A8">
        <w:rPr>
          <w:rFonts w:ascii="Times New Roman" w:eastAsia="Times New Roman" w:hAnsi="Times New Roman"/>
          <w:sz w:val="22"/>
          <w:szCs w:val="22"/>
          <w:lang w:eastAsia="x-none"/>
        </w:rPr>
        <w:t>огрунтовки</w:t>
      </w:r>
      <w:proofErr w:type="spellEnd"/>
      <w:r w:rsidRPr="006311A8">
        <w:rPr>
          <w:rFonts w:ascii="Times New Roman" w:eastAsia="Times New Roman" w:hAnsi="Times New Roman"/>
          <w:sz w:val="22"/>
          <w:szCs w:val="22"/>
          <w:lang w:eastAsia="x-none"/>
        </w:rPr>
        <w:t xml:space="preserve"> поверхности металла грунтовкой ГФ-021.</w:t>
      </w:r>
    </w:p>
    <w:p w14:paraId="5DA776D3"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Изготовить ворота распашные  двухстворчатые с калиткой, усиленные рёбрами жесткости в соответствии с размером выполненного проёма из металла толщиной 2 мм.</w:t>
      </w:r>
    </w:p>
    <w:p w14:paraId="7C8676EF"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Осуществить монтаж ворот на раму проёма, предусмотрев необходимое (увеличенное) количество воротных петель для надёжности эксплуатации.</w:t>
      </w:r>
    </w:p>
    <w:p w14:paraId="4D8D9972" w14:textId="77777777" w:rsidR="006311A8" w:rsidRPr="006311A8" w:rsidRDefault="006311A8" w:rsidP="006311A8">
      <w:pPr>
        <w:widowControl w:val="0"/>
        <w:numPr>
          <w:ilvl w:val="0"/>
          <w:numId w:val="49"/>
        </w:numPr>
        <w:suppressAutoHyphens/>
        <w:spacing w:after="120" w:line="240" w:lineRule="auto"/>
        <w:rPr>
          <w:rFonts w:ascii="Times New Roman" w:eastAsia="Times New Roman" w:hAnsi="Times New Roman"/>
          <w:sz w:val="22"/>
          <w:szCs w:val="22"/>
          <w:lang w:eastAsia="x-none"/>
        </w:rPr>
      </w:pPr>
      <w:r w:rsidRPr="006311A8">
        <w:rPr>
          <w:rFonts w:ascii="Times New Roman" w:eastAsia="Times New Roman" w:hAnsi="Times New Roman"/>
          <w:sz w:val="22"/>
          <w:szCs w:val="22"/>
          <w:lang w:eastAsia="x-none"/>
        </w:rPr>
        <w:t xml:space="preserve">Выполнить окраску ворот эмалью ПФ-115 после очистки и </w:t>
      </w:r>
      <w:proofErr w:type="spellStart"/>
      <w:r w:rsidRPr="006311A8">
        <w:rPr>
          <w:rFonts w:ascii="Times New Roman" w:eastAsia="Times New Roman" w:hAnsi="Times New Roman"/>
          <w:sz w:val="22"/>
          <w:szCs w:val="22"/>
          <w:lang w:eastAsia="x-none"/>
        </w:rPr>
        <w:t>огрунтовки</w:t>
      </w:r>
      <w:proofErr w:type="spellEnd"/>
      <w:r w:rsidRPr="006311A8">
        <w:rPr>
          <w:rFonts w:ascii="Times New Roman" w:eastAsia="Times New Roman" w:hAnsi="Times New Roman"/>
          <w:sz w:val="22"/>
          <w:szCs w:val="22"/>
          <w:lang w:eastAsia="x-none"/>
        </w:rPr>
        <w:t xml:space="preserve"> поверхности металла грунтовкой ГФ-021.</w:t>
      </w:r>
    </w:p>
    <w:p w14:paraId="67135319" w14:textId="77777777" w:rsidR="00F1364D" w:rsidRPr="006311A8" w:rsidRDefault="00F1364D" w:rsidP="00F1364D">
      <w:pPr>
        <w:autoSpaceDE w:val="0"/>
        <w:autoSpaceDN w:val="0"/>
        <w:adjustRightInd w:val="0"/>
        <w:ind w:left="360"/>
        <w:jc w:val="center"/>
        <w:rPr>
          <w:rFonts w:ascii="Times New Roman" w:hAnsi="Times New Roman"/>
          <w:b/>
          <w:color w:val="000000"/>
          <w:sz w:val="22"/>
          <w:szCs w:val="22"/>
        </w:rPr>
      </w:pPr>
    </w:p>
    <w:sectPr w:rsidR="00F1364D" w:rsidRPr="006311A8"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C53C4C" w:rsidRDefault="00C53C4C" w:rsidP="00BE4551">
      <w:pPr>
        <w:spacing w:after="0" w:line="240" w:lineRule="auto"/>
      </w:pPr>
      <w:r>
        <w:separator/>
      </w:r>
    </w:p>
    <w:p w14:paraId="677593BD" w14:textId="77777777" w:rsidR="00C53C4C" w:rsidRDefault="00C53C4C"/>
  </w:endnote>
  <w:endnote w:type="continuationSeparator" w:id="0">
    <w:p w14:paraId="4C20DF69" w14:textId="77777777" w:rsidR="00C53C4C" w:rsidRDefault="00C53C4C" w:rsidP="00BE4551">
      <w:pPr>
        <w:spacing w:after="0" w:line="240" w:lineRule="auto"/>
      </w:pPr>
      <w:r>
        <w:continuationSeparator/>
      </w:r>
    </w:p>
    <w:p w14:paraId="2427ADD1" w14:textId="77777777" w:rsidR="00C53C4C" w:rsidRDefault="00C53C4C"/>
  </w:endnote>
  <w:endnote w:type="continuationNotice" w:id="1">
    <w:p w14:paraId="4558B456" w14:textId="77777777" w:rsidR="00C53C4C" w:rsidRDefault="00C53C4C">
      <w:pPr>
        <w:spacing w:after="0" w:line="240" w:lineRule="auto"/>
      </w:pPr>
    </w:p>
    <w:p w14:paraId="770B30E3" w14:textId="77777777" w:rsidR="00C53C4C" w:rsidRDefault="00C53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C53C4C" w:rsidRPr="00752053" w:rsidRDefault="00C53C4C"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4135BF">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C53C4C" w:rsidRPr="005B6108" w:rsidRDefault="00C53C4C"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4135BF">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C53C4C" w:rsidRDefault="00C53C4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C53C4C" w:rsidRDefault="00C53C4C"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C53C4C" w:rsidRDefault="00C53C4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4135BF">
      <w:rPr>
        <w:rStyle w:val="afff2"/>
        <w:noProof/>
      </w:rPr>
      <w:t>62</w:t>
    </w:r>
    <w:r>
      <w:rPr>
        <w:rStyle w:val="afff2"/>
      </w:rPr>
      <w:fldChar w:fldCharType="end"/>
    </w:r>
  </w:p>
  <w:p w14:paraId="3D43142C" w14:textId="77777777" w:rsidR="00C53C4C" w:rsidRDefault="00C53C4C"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C53C4C" w:rsidRPr="0028405C" w:rsidRDefault="00C53C4C"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71</w:t>
    </w:r>
    <w:r w:rsidRPr="0028405C">
      <w:rPr>
        <w:rFonts w:ascii="Times New Roman" w:hAnsi="Times New Roman"/>
        <w:bCs/>
        <w:sz w:val="24"/>
        <w:szCs w:val="24"/>
      </w:rPr>
      <w:fldChar w:fldCharType="end"/>
    </w:r>
  </w:p>
  <w:p w14:paraId="2CF84CBA" w14:textId="77777777" w:rsidR="00C53C4C" w:rsidRDefault="00C53C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C53C4C" w:rsidRDefault="00C53C4C" w:rsidP="00BE4551">
      <w:pPr>
        <w:spacing w:after="0" w:line="240" w:lineRule="auto"/>
      </w:pPr>
      <w:r>
        <w:separator/>
      </w:r>
    </w:p>
    <w:p w14:paraId="6CBCF580" w14:textId="77777777" w:rsidR="00C53C4C" w:rsidRDefault="00C53C4C"/>
  </w:footnote>
  <w:footnote w:type="continuationSeparator" w:id="0">
    <w:p w14:paraId="68460595" w14:textId="77777777" w:rsidR="00C53C4C" w:rsidRDefault="00C53C4C" w:rsidP="00BE4551">
      <w:pPr>
        <w:spacing w:after="0" w:line="240" w:lineRule="auto"/>
      </w:pPr>
      <w:r>
        <w:continuationSeparator/>
      </w:r>
    </w:p>
    <w:p w14:paraId="6151112C" w14:textId="77777777" w:rsidR="00C53C4C" w:rsidRDefault="00C53C4C"/>
  </w:footnote>
  <w:footnote w:type="continuationNotice" w:id="1">
    <w:p w14:paraId="4A885906" w14:textId="77777777" w:rsidR="00C53C4C" w:rsidRDefault="00C53C4C">
      <w:pPr>
        <w:spacing w:after="0" w:line="240" w:lineRule="auto"/>
      </w:pPr>
    </w:p>
    <w:p w14:paraId="6BCC17B7" w14:textId="77777777" w:rsidR="00C53C4C" w:rsidRDefault="00C53C4C"/>
  </w:footnote>
  <w:footnote w:id="2">
    <w:p w14:paraId="42297052" w14:textId="77777777" w:rsidR="00C53C4C" w:rsidRPr="0061579A" w:rsidRDefault="00C53C4C"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C53C4C" w:rsidRPr="007C7F26" w:rsidRDefault="00C53C4C"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C53C4C" w:rsidRPr="00DD51BA" w:rsidRDefault="00C53C4C"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C53C4C" w:rsidRPr="00DD51BA" w:rsidRDefault="00C53C4C"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C53C4C" w:rsidRPr="00DD51BA" w:rsidRDefault="00C53C4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C53C4C" w:rsidRPr="00DD51BA" w:rsidRDefault="00C53C4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C53C4C" w:rsidRPr="00877EB5" w:rsidRDefault="00C53C4C"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C53C4C" w:rsidRPr="00DD51BA" w:rsidRDefault="00C53C4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C53C4C" w:rsidRPr="0061579A" w:rsidRDefault="00C53C4C"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C53C4C" w:rsidRPr="0061579A" w:rsidRDefault="00C53C4C"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C53C4C" w:rsidRPr="00883D6A" w:rsidRDefault="00C53C4C"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C53C4C" w:rsidRDefault="00C53C4C"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C53C4C" w:rsidRDefault="00C53C4C">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C53C4C" w:rsidRDefault="00C53C4C">
      <w:pPr>
        <w:pStyle w:val="affff1"/>
      </w:pPr>
    </w:p>
  </w:footnote>
  <w:footnote w:id="16">
    <w:p w14:paraId="17C3508A" w14:textId="17A5C873" w:rsidR="00C53C4C" w:rsidRDefault="00C53C4C" w:rsidP="00CB0126">
      <w:pPr>
        <w:pStyle w:val="affff1"/>
      </w:pPr>
      <w:r>
        <w:rPr>
          <w:rStyle w:val="affe"/>
        </w:rPr>
        <w:footnoteRef/>
      </w:r>
      <w:r>
        <w:t xml:space="preserve"> Данная форма устанавливается в одном из следующих случаев:</w:t>
      </w:r>
    </w:p>
    <w:p w14:paraId="3AF56CD0" w14:textId="77777777" w:rsidR="00C53C4C" w:rsidRDefault="00C53C4C"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C53C4C" w:rsidRDefault="00C53C4C"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C53C4C" w:rsidRDefault="00C53C4C" w:rsidP="00CB0126">
      <w:pPr>
        <w:pStyle w:val="affff1"/>
      </w:pPr>
      <w:r>
        <w:t>В иных случаях данная форма подлежит УДАЛЕНИЮ.</w:t>
      </w:r>
    </w:p>
  </w:footnote>
  <w:footnote w:id="17">
    <w:p w14:paraId="3B4A159A" w14:textId="50FCE8B1" w:rsidR="00C53C4C" w:rsidRDefault="00C53C4C">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C53C4C" w:rsidRPr="00752053" w:rsidRDefault="00C53C4C"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C53C4C" w:rsidRPr="00FE47AD" w:rsidRDefault="00C53C4C">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5"/>
  </w:num>
  <w:num w:numId="4">
    <w:abstractNumId w:val="29"/>
  </w:num>
  <w:num w:numId="5">
    <w:abstractNumId w:val="20"/>
  </w:num>
  <w:num w:numId="6">
    <w:abstractNumId w:val="27"/>
  </w:num>
  <w:num w:numId="7">
    <w:abstractNumId w:val="36"/>
  </w:num>
  <w:num w:numId="8">
    <w:abstractNumId w:val="6"/>
  </w:num>
  <w:num w:numId="9">
    <w:abstractNumId w:val="11"/>
  </w:num>
  <w:num w:numId="10">
    <w:abstractNumId w:val="21"/>
  </w:num>
  <w:num w:numId="11">
    <w:abstractNumId w:val="4"/>
  </w:num>
  <w:num w:numId="12">
    <w:abstractNumId w:val="22"/>
  </w:num>
  <w:num w:numId="13">
    <w:abstractNumId w:val="5"/>
  </w:num>
  <w:num w:numId="14">
    <w:abstractNumId w:val="1"/>
  </w:num>
  <w:num w:numId="15">
    <w:abstractNumId w:val="30"/>
  </w:num>
  <w:num w:numId="16">
    <w:abstractNumId w:val="9"/>
  </w:num>
  <w:num w:numId="17">
    <w:abstractNumId w:val="14"/>
  </w:num>
  <w:num w:numId="18">
    <w:abstractNumId w:val="35"/>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4"/>
  </w:num>
  <w:num w:numId="36">
    <w:abstractNumId w:val="3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9"/>
  </w:num>
  <w:num w:numId="45">
    <w:abstractNumId w:val="2"/>
  </w:num>
  <w:num w:numId="46">
    <w:abstractNumId w:val="25"/>
  </w:num>
  <w:num w:numId="47">
    <w:abstractNumId w:val="12"/>
  </w:num>
  <w:num w:numId="48">
    <w:abstractNumId w:val="8"/>
  </w:num>
  <w:num w:numId="49">
    <w:abstractNumId w:val="10"/>
  </w:num>
  <w:num w:numId="5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285F-22E6-498E-A9E1-38098FFF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22354</Words>
  <Characters>127420</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149476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2023-02-06T12:53:00Z</dcterms:modified>
</cp:coreProperties>
</file>